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1C" w:rsidRPr="008247B7" w:rsidRDefault="00C34363" w:rsidP="00C34363">
      <w:pPr>
        <w:jc w:val="center"/>
        <w:rPr>
          <w:b/>
        </w:rPr>
      </w:pPr>
      <w:r w:rsidRPr="008247B7">
        <w:rPr>
          <w:b/>
        </w:rPr>
        <w:t>GRILLE d’ANALYSE des sujets CCF CAP 1</w:t>
      </w:r>
      <w:r w:rsidRPr="008247B7">
        <w:rPr>
          <w:b/>
          <w:vertAlign w:val="superscript"/>
        </w:rPr>
        <w:t>ere</w:t>
      </w:r>
      <w:r w:rsidRPr="008247B7">
        <w:rPr>
          <w:b/>
        </w:rPr>
        <w:t xml:space="preserve"> année</w:t>
      </w:r>
    </w:p>
    <w:p w:rsidR="00B40D6D" w:rsidRDefault="00B40D6D" w:rsidP="00B40D6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Arrêté du 11 juillet 2016 modifiant les définitions des épreuves de Prévention santé environnement aux examens du brevet d’études professionnelles et du certificat d’aptitude professionnelle</w:t>
      </w:r>
      <w:r w:rsidR="00B22442">
        <w:rPr>
          <w:b/>
          <w:bCs/>
          <w:sz w:val="22"/>
          <w:szCs w:val="22"/>
        </w:rPr>
        <w:t xml:space="preserve"> – annexe V</w:t>
      </w:r>
    </w:p>
    <w:p w:rsidR="00FA0C96" w:rsidRDefault="00FA0C96" w:rsidP="00F66ED4">
      <w:pPr>
        <w:spacing w:after="0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8079"/>
        <w:gridCol w:w="709"/>
        <w:gridCol w:w="717"/>
      </w:tblGrid>
      <w:tr w:rsidR="00C34363" w:rsidRPr="00476DB1" w:rsidTr="00C34363">
        <w:tc>
          <w:tcPr>
            <w:tcW w:w="9180" w:type="dxa"/>
            <w:gridSpan w:val="2"/>
          </w:tcPr>
          <w:p w:rsidR="00C34363" w:rsidRPr="00476DB1" w:rsidRDefault="00C34363" w:rsidP="00C34363">
            <w:pPr>
              <w:jc w:val="center"/>
              <w:rPr>
                <w:b/>
              </w:rPr>
            </w:pPr>
            <w:r w:rsidRPr="00476DB1">
              <w:rPr>
                <w:b/>
              </w:rPr>
              <w:t>RESPECT DES INSTRUCTIONS GENERALES</w:t>
            </w:r>
          </w:p>
        </w:tc>
        <w:tc>
          <w:tcPr>
            <w:tcW w:w="709" w:type="dxa"/>
          </w:tcPr>
          <w:p w:rsidR="00C34363" w:rsidRPr="00476DB1" w:rsidRDefault="00C34363" w:rsidP="00C34363">
            <w:pPr>
              <w:jc w:val="center"/>
              <w:rPr>
                <w:b/>
              </w:rPr>
            </w:pPr>
            <w:r w:rsidRPr="00476DB1">
              <w:rPr>
                <w:b/>
              </w:rPr>
              <w:t>oui</w:t>
            </w:r>
          </w:p>
        </w:tc>
        <w:tc>
          <w:tcPr>
            <w:tcW w:w="717" w:type="dxa"/>
          </w:tcPr>
          <w:p w:rsidR="00C34363" w:rsidRPr="00476DB1" w:rsidRDefault="00C34363" w:rsidP="00C34363">
            <w:pPr>
              <w:jc w:val="center"/>
              <w:rPr>
                <w:b/>
              </w:rPr>
            </w:pPr>
            <w:r w:rsidRPr="00476DB1">
              <w:rPr>
                <w:b/>
              </w:rPr>
              <w:t>non</w:t>
            </w:r>
          </w:p>
        </w:tc>
      </w:tr>
      <w:tr w:rsidR="00B97C4A" w:rsidTr="00C34363">
        <w:tc>
          <w:tcPr>
            <w:tcW w:w="1101" w:type="dxa"/>
            <w:vMerge w:val="restart"/>
          </w:tcPr>
          <w:p w:rsidR="00B97C4A" w:rsidRDefault="00B97C4A" w:rsidP="00C34363">
            <w:pPr>
              <w:jc w:val="center"/>
            </w:pPr>
          </w:p>
          <w:p w:rsidR="00B97C4A" w:rsidRDefault="00B97C4A" w:rsidP="00C34363">
            <w:pPr>
              <w:jc w:val="center"/>
            </w:pPr>
          </w:p>
          <w:p w:rsidR="00B97C4A" w:rsidRPr="00B97C4A" w:rsidRDefault="00B97C4A" w:rsidP="00C34363">
            <w:pPr>
              <w:jc w:val="center"/>
              <w:rPr>
                <w:b/>
              </w:rPr>
            </w:pPr>
            <w:r w:rsidRPr="00B97C4A">
              <w:rPr>
                <w:b/>
              </w:rPr>
              <w:t>S</w:t>
            </w:r>
          </w:p>
          <w:p w:rsidR="00B97C4A" w:rsidRPr="00B97C4A" w:rsidRDefault="00B97C4A" w:rsidP="00C34363">
            <w:pPr>
              <w:jc w:val="center"/>
              <w:rPr>
                <w:b/>
              </w:rPr>
            </w:pPr>
            <w:r w:rsidRPr="00B97C4A">
              <w:rPr>
                <w:b/>
              </w:rPr>
              <w:t>U</w:t>
            </w:r>
          </w:p>
          <w:p w:rsidR="00B97C4A" w:rsidRPr="00B97C4A" w:rsidRDefault="00B97C4A" w:rsidP="00C34363">
            <w:pPr>
              <w:jc w:val="center"/>
              <w:rPr>
                <w:b/>
              </w:rPr>
            </w:pPr>
            <w:r w:rsidRPr="00B97C4A">
              <w:rPr>
                <w:b/>
              </w:rPr>
              <w:t>J</w:t>
            </w:r>
          </w:p>
          <w:p w:rsidR="00B97C4A" w:rsidRPr="00B97C4A" w:rsidRDefault="00B97C4A" w:rsidP="00C34363">
            <w:pPr>
              <w:jc w:val="center"/>
              <w:rPr>
                <w:b/>
              </w:rPr>
            </w:pPr>
            <w:r w:rsidRPr="00B97C4A">
              <w:rPr>
                <w:b/>
              </w:rPr>
              <w:t>E</w:t>
            </w:r>
          </w:p>
          <w:p w:rsidR="00B97C4A" w:rsidRDefault="00B97C4A" w:rsidP="00C34363">
            <w:pPr>
              <w:jc w:val="center"/>
            </w:pPr>
            <w:r w:rsidRPr="00B97C4A">
              <w:rPr>
                <w:b/>
              </w:rPr>
              <w:t>T</w:t>
            </w:r>
          </w:p>
        </w:tc>
        <w:tc>
          <w:tcPr>
            <w:tcW w:w="8079" w:type="dxa"/>
          </w:tcPr>
          <w:p w:rsidR="00B97C4A" w:rsidRPr="00C34363" w:rsidRDefault="00B97C4A" w:rsidP="00C34363">
            <w:pPr>
              <w:jc w:val="right"/>
              <w:rPr>
                <w:sz w:val="20"/>
                <w:szCs w:val="20"/>
              </w:rPr>
            </w:pPr>
            <w:r w:rsidRPr="00C34363">
              <w:rPr>
                <w:sz w:val="20"/>
                <w:szCs w:val="20"/>
              </w:rPr>
              <w:t>Les exigences sont conformes à celles du référentiel</w:t>
            </w:r>
          </w:p>
        </w:tc>
        <w:tc>
          <w:tcPr>
            <w:tcW w:w="709" w:type="dxa"/>
          </w:tcPr>
          <w:p w:rsidR="00B97C4A" w:rsidRDefault="00B97C4A" w:rsidP="00C34363">
            <w:pPr>
              <w:jc w:val="center"/>
            </w:pPr>
          </w:p>
        </w:tc>
        <w:tc>
          <w:tcPr>
            <w:tcW w:w="717" w:type="dxa"/>
          </w:tcPr>
          <w:p w:rsidR="00B97C4A" w:rsidRDefault="00B97C4A" w:rsidP="00C34363">
            <w:pPr>
              <w:jc w:val="center"/>
            </w:pPr>
          </w:p>
        </w:tc>
      </w:tr>
      <w:tr w:rsidR="00B97C4A" w:rsidTr="00C34363">
        <w:tc>
          <w:tcPr>
            <w:tcW w:w="1101" w:type="dxa"/>
            <w:vMerge/>
          </w:tcPr>
          <w:p w:rsidR="00B97C4A" w:rsidRDefault="00B97C4A" w:rsidP="00C34363">
            <w:pPr>
              <w:jc w:val="center"/>
            </w:pPr>
          </w:p>
        </w:tc>
        <w:tc>
          <w:tcPr>
            <w:tcW w:w="8079" w:type="dxa"/>
          </w:tcPr>
          <w:p w:rsidR="00B97C4A" w:rsidRPr="00C34363" w:rsidRDefault="00B97C4A" w:rsidP="00C34363">
            <w:pPr>
              <w:jc w:val="right"/>
              <w:rPr>
                <w:sz w:val="20"/>
                <w:szCs w:val="20"/>
              </w:rPr>
            </w:pPr>
            <w:r w:rsidRPr="00C34363">
              <w:rPr>
                <w:sz w:val="20"/>
                <w:szCs w:val="20"/>
              </w:rPr>
              <w:t>Les points sont équitablement répartis sur l’ensemble des questions</w:t>
            </w:r>
          </w:p>
        </w:tc>
        <w:tc>
          <w:tcPr>
            <w:tcW w:w="709" w:type="dxa"/>
          </w:tcPr>
          <w:p w:rsidR="00B97C4A" w:rsidRDefault="00B97C4A" w:rsidP="00C34363">
            <w:pPr>
              <w:jc w:val="center"/>
            </w:pPr>
          </w:p>
        </w:tc>
        <w:tc>
          <w:tcPr>
            <w:tcW w:w="717" w:type="dxa"/>
          </w:tcPr>
          <w:p w:rsidR="00B97C4A" w:rsidRDefault="00B97C4A" w:rsidP="00C34363">
            <w:pPr>
              <w:jc w:val="center"/>
            </w:pPr>
          </w:p>
        </w:tc>
      </w:tr>
      <w:tr w:rsidR="00B97C4A" w:rsidTr="00C34363">
        <w:tc>
          <w:tcPr>
            <w:tcW w:w="1101" w:type="dxa"/>
            <w:vMerge/>
          </w:tcPr>
          <w:p w:rsidR="00B97C4A" w:rsidRDefault="00B97C4A" w:rsidP="004F692E">
            <w:pPr>
              <w:jc w:val="center"/>
            </w:pPr>
          </w:p>
        </w:tc>
        <w:tc>
          <w:tcPr>
            <w:tcW w:w="8079" w:type="dxa"/>
          </w:tcPr>
          <w:p w:rsidR="00B97C4A" w:rsidRPr="00C34363" w:rsidRDefault="00B97C4A" w:rsidP="00C34363">
            <w:pPr>
              <w:jc w:val="right"/>
              <w:rPr>
                <w:sz w:val="20"/>
                <w:szCs w:val="20"/>
              </w:rPr>
            </w:pPr>
            <w:r w:rsidRPr="00C34363">
              <w:rPr>
                <w:sz w:val="20"/>
                <w:szCs w:val="20"/>
              </w:rPr>
              <w:t>Les questions sont numérotées selon la codification internationale (1, 1.1, 1.1.1…)</w:t>
            </w:r>
          </w:p>
        </w:tc>
        <w:tc>
          <w:tcPr>
            <w:tcW w:w="709" w:type="dxa"/>
          </w:tcPr>
          <w:p w:rsidR="00B97C4A" w:rsidRDefault="00B97C4A" w:rsidP="004F692E">
            <w:pPr>
              <w:jc w:val="center"/>
            </w:pPr>
          </w:p>
        </w:tc>
        <w:tc>
          <w:tcPr>
            <w:tcW w:w="717" w:type="dxa"/>
          </w:tcPr>
          <w:p w:rsidR="00B97C4A" w:rsidRDefault="00B97C4A" w:rsidP="004F692E">
            <w:pPr>
              <w:jc w:val="center"/>
            </w:pPr>
          </w:p>
        </w:tc>
      </w:tr>
      <w:tr w:rsidR="00B97C4A" w:rsidTr="00C34363">
        <w:tc>
          <w:tcPr>
            <w:tcW w:w="1101" w:type="dxa"/>
            <w:vMerge/>
          </w:tcPr>
          <w:p w:rsidR="00B97C4A" w:rsidRDefault="00B97C4A" w:rsidP="004F692E">
            <w:pPr>
              <w:jc w:val="center"/>
            </w:pPr>
          </w:p>
        </w:tc>
        <w:tc>
          <w:tcPr>
            <w:tcW w:w="8079" w:type="dxa"/>
          </w:tcPr>
          <w:p w:rsidR="00B97C4A" w:rsidRPr="00C34363" w:rsidRDefault="00B97C4A" w:rsidP="004F692E">
            <w:pPr>
              <w:jc w:val="right"/>
              <w:rPr>
                <w:sz w:val="20"/>
                <w:szCs w:val="20"/>
              </w:rPr>
            </w:pPr>
            <w:r w:rsidRPr="00C34363">
              <w:rPr>
                <w:sz w:val="20"/>
                <w:szCs w:val="20"/>
              </w:rPr>
              <w:t>Les questions sont formulées avec des verbes d’action à l’infinitif</w:t>
            </w:r>
          </w:p>
        </w:tc>
        <w:tc>
          <w:tcPr>
            <w:tcW w:w="709" w:type="dxa"/>
          </w:tcPr>
          <w:p w:rsidR="00B97C4A" w:rsidRDefault="00B97C4A" w:rsidP="004F692E">
            <w:pPr>
              <w:jc w:val="center"/>
            </w:pPr>
          </w:p>
        </w:tc>
        <w:tc>
          <w:tcPr>
            <w:tcW w:w="717" w:type="dxa"/>
          </w:tcPr>
          <w:p w:rsidR="00B97C4A" w:rsidRDefault="00B97C4A" w:rsidP="004F692E">
            <w:pPr>
              <w:jc w:val="center"/>
            </w:pPr>
          </w:p>
        </w:tc>
      </w:tr>
      <w:tr w:rsidR="00B97C4A" w:rsidTr="00C34363">
        <w:tc>
          <w:tcPr>
            <w:tcW w:w="1101" w:type="dxa"/>
            <w:vMerge/>
          </w:tcPr>
          <w:p w:rsidR="00B97C4A" w:rsidRDefault="00B97C4A" w:rsidP="004F692E">
            <w:pPr>
              <w:jc w:val="center"/>
            </w:pPr>
          </w:p>
        </w:tc>
        <w:tc>
          <w:tcPr>
            <w:tcW w:w="8079" w:type="dxa"/>
          </w:tcPr>
          <w:p w:rsidR="00B97C4A" w:rsidRPr="00C34363" w:rsidRDefault="00B97C4A" w:rsidP="004F692E">
            <w:pPr>
              <w:jc w:val="right"/>
              <w:rPr>
                <w:sz w:val="20"/>
                <w:szCs w:val="20"/>
              </w:rPr>
            </w:pPr>
            <w:r w:rsidRPr="00C34363">
              <w:rPr>
                <w:sz w:val="20"/>
                <w:szCs w:val="20"/>
              </w:rPr>
              <w:t>Le verbe utilisé concerne la connaissance ou la compétence visée (et non le moyen de réponse)</w:t>
            </w:r>
          </w:p>
        </w:tc>
        <w:tc>
          <w:tcPr>
            <w:tcW w:w="709" w:type="dxa"/>
          </w:tcPr>
          <w:p w:rsidR="00B97C4A" w:rsidRDefault="00B97C4A" w:rsidP="004F692E">
            <w:pPr>
              <w:jc w:val="center"/>
            </w:pPr>
          </w:p>
        </w:tc>
        <w:tc>
          <w:tcPr>
            <w:tcW w:w="717" w:type="dxa"/>
          </w:tcPr>
          <w:p w:rsidR="00B97C4A" w:rsidRDefault="00B97C4A" w:rsidP="004F692E">
            <w:pPr>
              <w:jc w:val="center"/>
            </w:pPr>
          </w:p>
        </w:tc>
      </w:tr>
      <w:tr w:rsidR="00B97C4A" w:rsidTr="00C34363">
        <w:tc>
          <w:tcPr>
            <w:tcW w:w="1101" w:type="dxa"/>
            <w:vMerge/>
          </w:tcPr>
          <w:p w:rsidR="00B97C4A" w:rsidRDefault="00B97C4A" w:rsidP="004F692E">
            <w:pPr>
              <w:jc w:val="center"/>
            </w:pPr>
          </w:p>
        </w:tc>
        <w:tc>
          <w:tcPr>
            <w:tcW w:w="8079" w:type="dxa"/>
          </w:tcPr>
          <w:p w:rsidR="00B97C4A" w:rsidRPr="00B97C4A" w:rsidRDefault="00B97C4A" w:rsidP="004F692E">
            <w:pPr>
              <w:jc w:val="right"/>
              <w:rPr>
                <w:sz w:val="20"/>
                <w:szCs w:val="20"/>
              </w:rPr>
            </w:pPr>
            <w:r w:rsidRPr="00B97C4A">
              <w:rPr>
                <w:sz w:val="20"/>
                <w:szCs w:val="20"/>
              </w:rPr>
              <w:t xml:space="preserve">Les questions précisent le niveau d’exigence attendu (nombre de réponses </w:t>
            </w:r>
            <w:proofErr w:type="gramStart"/>
            <w:r w:rsidRPr="00B97C4A">
              <w:rPr>
                <w:sz w:val="20"/>
                <w:szCs w:val="20"/>
              </w:rPr>
              <w:t>attendues ,</w:t>
            </w:r>
            <w:proofErr w:type="gramEnd"/>
            <w:r w:rsidRPr="00B97C4A">
              <w:rPr>
                <w:sz w:val="20"/>
                <w:szCs w:val="20"/>
              </w:rPr>
              <w:t>…</w:t>
            </w:r>
            <w:r w:rsidR="00FA0C96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B97C4A" w:rsidRDefault="00B97C4A" w:rsidP="004F692E">
            <w:pPr>
              <w:jc w:val="center"/>
            </w:pPr>
          </w:p>
        </w:tc>
        <w:tc>
          <w:tcPr>
            <w:tcW w:w="717" w:type="dxa"/>
          </w:tcPr>
          <w:p w:rsidR="00B97C4A" w:rsidRDefault="00B97C4A" w:rsidP="004F692E">
            <w:pPr>
              <w:jc w:val="center"/>
            </w:pPr>
          </w:p>
        </w:tc>
      </w:tr>
      <w:tr w:rsidR="00B97C4A" w:rsidTr="00C34363">
        <w:tc>
          <w:tcPr>
            <w:tcW w:w="1101" w:type="dxa"/>
            <w:vMerge/>
          </w:tcPr>
          <w:p w:rsidR="00B97C4A" w:rsidRDefault="00B97C4A" w:rsidP="004F692E">
            <w:pPr>
              <w:jc w:val="center"/>
            </w:pPr>
          </w:p>
        </w:tc>
        <w:tc>
          <w:tcPr>
            <w:tcW w:w="8079" w:type="dxa"/>
          </w:tcPr>
          <w:p w:rsidR="00B97C4A" w:rsidRPr="00B97C4A" w:rsidRDefault="00B97C4A" w:rsidP="004F69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sujet parait réalisable en 45 minutes</w:t>
            </w:r>
          </w:p>
        </w:tc>
        <w:tc>
          <w:tcPr>
            <w:tcW w:w="709" w:type="dxa"/>
          </w:tcPr>
          <w:p w:rsidR="00B97C4A" w:rsidRDefault="00B97C4A" w:rsidP="004F692E">
            <w:pPr>
              <w:jc w:val="center"/>
            </w:pPr>
          </w:p>
        </w:tc>
        <w:tc>
          <w:tcPr>
            <w:tcW w:w="717" w:type="dxa"/>
          </w:tcPr>
          <w:p w:rsidR="00B97C4A" w:rsidRDefault="00B97C4A" w:rsidP="004F692E">
            <w:pPr>
              <w:jc w:val="center"/>
            </w:pPr>
          </w:p>
        </w:tc>
      </w:tr>
      <w:tr w:rsidR="00B97C4A" w:rsidTr="00C34363">
        <w:tc>
          <w:tcPr>
            <w:tcW w:w="1101" w:type="dxa"/>
            <w:vMerge/>
          </w:tcPr>
          <w:p w:rsidR="00B97C4A" w:rsidRDefault="00B97C4A" w:rsidP="004F692E">
            <w:pPr>
              <w:jc w:val="center"/>
            </w:pPr>
          </w:p>
        </w:tc>
        <w:tc>
          <w:tcPr>
            <w:tcW w:w="8079" w:type="dxa"/>
          </w:tcPr>
          <w:p w:rsidR="00B97C4A" w:rsidRPr="00B97C4A" w:rsidRDefault="00B97C4A" w:rsidP="004F69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documents fournis sont récents et les sources sont clairement indiquées</w:t>
            </w:r>
          </w:p>
        </w:tc>
        <w:tc>
          <w:tcPr>
            <w:tcW w:w="709" w:type="dxa"/>
          </w:tcPr>
          <w:p w:rsidR="00B97C4A" w:rsidRDefault="00B97C4A" w:rsidP="004F692E">
            <w:pPr>
              <w:jc w:val="center"/>
            </w:pPr>
          </w:p>
        </w:tc>
        <w:tc>
          <w:tcPr>
            <w:tcW w:w="717" w:type="dxa"/>
          </w:tcPr>
          <w:p w:rsidR="00B97C4A" w:rsidRDefault="00B97C4A" w:rsidP="004F692E">
            <w:pPr>
              <w:jc w:val="center"/>
            </w:pPr>
          </w:p>
        </w:tc>
      </w:tr>
      <w:tr w:rsidR="00B97C4A" w:rsidTr="00C34363">
        <w:tc>
          <w:tcPr>
            <w:tcW w:w="1101" w:type="dxa"/>
            <w:vMerge/>
          </w:tcPr>
          <w:p w:rsidR="00B97C4A" w:rsidRDefault="00B97C4A" w:rsidP="004F692E">
            <w:pPr>
              <w:jc w:val="center"/>
            </w:pPr>
          </w:p>
        </w:tc>
        <w:tc>
          <w:tcPr>
            <w:tcW w:w="8079" w:type="dxa"/>
          </w:tcPr>
          <w:p w:rsidR="00B97C4A" w:rsidRPr="00B97C4A" w:rsidRDefault="00B97C4A" w:rsidP="004F69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qualité </w:t>
            </w:r>
            <w:proofErr w:type="spellStart"/>
            <w:r>
              <w:rPr>
                <w:sz w:val="20"/>
                <w:szCs w:val="20"/>
              </w:rPr>
              <w:t>reprographique</w:t>
            </w:r>
            <w:proofErr w:type="spellEnd"/>
            <w:r>
              <w:rPr>
                <w:sz w:val="20"/>
                <w:szCs w:val="20"/>
              </w:rPr>
              <w:t xml:space="preserve"> des documents est bonne</w:t>
            </w:r>
          </w:p>
        </w:tc>
        <w:tc>
          <w:tcPr>
            <w:tcW w:w="709" w:type="dxa"/>
          </w:tcPr>
          <w:p w:rsidR="00B97C4A" w:rsidRDefault="00B97C4A" w:rsidP="004F692E">
            <w:pPr>
              <w:jc w:val="center"/>
            </w:pPr>
          </w:p>
        </w:tc>
        <w:tc>
          <w:tcPr>
            <w:tcW w:w="717" w:type="dxa"/>
          </w:tcPr>
          <w:p w:rsidR="00B97C4A" w:rsidRDefault="00B97C4A" w:rsidP="004F692E">
            <w:pPr>
              <w:jc w:val="center"/>
            </w:pPr>
          </w:p>
        </w:tc>
      </w:tr>
      <w:tr w:rsidR="00B97C4A" w:rsidTr="00C34363">
        <w:tc>
          <w:tcPr>
            <w:tcW w:w="1101" w:type="dxa"/>
            <w:vMerge/>
          </w:tcPr>
          <w:p w:rsidR="00B97C4A" w:rsidRDefault="00B97C4A" w:rsidP="004F692E">
            <w:pPr>
              <w:jc w:val="center"/>
            </w:pPr>
          </w:p>
        </w:tc>
        <w:tc>
          <w:tcPr>
            <w:tcW w:w="8079" w:type="dxa"/>
          </w:tcPr>
          <w:p w:rsidR="00B97C4A" w:rsidRPr="00B97C4A" w:rsidRDefault="00B97C4A" w:rsidP="004F69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supports des questions sont variées (schémas, tableaux,…) et adaptés au niveau CAP</w:t>
            </w:r>
          </w:p>
        </w:tc>
        <w:tc>
          <w:tcPr>
            <w:tcW w:w="709" w:type="dxa"/>
          </w:tcPr>
          <w:p w:rsidR="00B97C4A" w:rsidRDefault="00B97C4A" w:rsidP="004F692E">
            <w:pPr>
              <w:jc w:val="center"/>
            </w:pPr>
          </w:p>
        </w:tc>
        <w:tc>
          <w:tcPr>
            <w:tcW w:w="717" w:type="dxa"/>
          </w:tcPr>
          <w:p w:rsidR="00B97C4A" w:rsidRDefault="00B97C4A" w:rsidP="004F692E">
            <w:pPr>
              <w:jc w:val="center"/>
            </w:pPr>
          </w:p>
        </w:tc>
      </w:tr>
      <w:tr w:rsidR="00B97C4A" w:rsidTr="00555A33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B97C4A" w:rsidRPr="00476DB1" w:rsidRDefault="00B97C4A" w:rsidP="00B97C4A">
            <w:pPr>
              <w:jc w:val="right"/>
              <w:rPr>
                <w:sz w:val="18"/>
                <w:szCs w:val="18"/>
              </w:rPr>
            </w:pPr>
            <w:r w:rsidRPr="00476DB1">
              <w:rPr>
                <w:sz w:val="18"/>
                <w:szCs w:val="18"/>
              </w:rPr>
              <w:t>Le sujet présente une ou des situations de la vie quotidienne</w:t>
            </w:r>
          </w:p>
        </w:tc>
        <w:tc>
          <w:tcPr>
            <w:tcW w:w="709" w:type="dxa"/>
          </w:tcPr>
          <w:p w:rsidR="00B97C4A" w:rsidRDefault="00B97C4A" w:rsidP="004F692E">
            <w:pPr>
              <w:jc w:val="center"/>
            </w:pPr>
          </w:p>
        </w:tc>
        <w:tc>
          <w:tcPr>
            <w:tcW w:w="717" w:type="dxa"/>
          </w:tcPr>
          <w:p w:rsidR="00B97C4A" w:rsidRDefault="00B97C4A" w:rsidP="004F692E">
            <w:pPr>
              <w:jc w:val="center"/>
            </w:pPr>
          </w:p>
        </w:tc>
      </w:tr>
      <w:tr w:rsidR="00555A33" w:rsidRPr="00476DB1" w:rsidTr="00476DB1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55A33" w:rsidRPr="00476DB1" w:rsidRDefault="00555A33" w:rsidP="00B97C4A">
            <w:pPr>
              <w:jc w:val="right"/>
              <w:rPr>
                <w:b/>
              </w:rPr>
            </w:pPr>
            <w:r w:rsidRPr="00476DB1">
              <w:rPr>
                <w:b/>
              </w:rPr>
              <w:t>Le sujet permet d’évaluer les capacités :</w:t>
            </w:r>
          </w:p>
        </w:tc>
        <w:tc>
          <w:tcPr>
            <w:tcW w:w="1426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555A33" w:rsidRPr="00476DB1" w:rsidRDefault="00555A33" w:rsidP="004F692E">
            <w:pPr>
              <w:jc w:val="center"/>
              <w:rPr>
                <w:b/>
              </w:rPr>
            </w:pPr>
          </w:p>
        </w:tc>
      </w:tr>
      <w:tr w:rsidR="00555A33" w:rsidTr="00555A33"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:rsidR="00555A33" w:rsidRPr="00A00677" w:rsidRDefault="00555A33" w:rsidP="004F692E">
            <w:pPr>
              <w:jc w:val="right"/>
              <w:rPr>
                <w:sz w:val="20"/>
                <w:szCs w:val="20"/>
              </w:rPr>
            </w:pPr>
            <w:r w:rsidRPr="00A00677">
              <w:rPr>
                <w:sz w:val="20"/>
                <w:szCs w:val="20"/>
              </w:rPr>
              <w:t>S’informer</w:t>
            </w:r>
          </w:p>
        </w:tc>
        <w:tc>
          <w:tcPr>
            <w:tcW w:w="709" w:type="dxa"/>
          </w:tcPr>
          <w:p w:rsidR="00555A33" w:rsidRDefault="00555A33" w:rsidP="004F692E">
            <w:pPr>
              <w:jc w:val="center"/>
            </w:pPr>
          </w:p>
        </w:tc>
        <w:tc>
          <w:tcPr>
            <w:tcW w:w="717" w:type="dxa"/>
          </w:tcPr>
          <w:p w:rsidR="00555A33" w:rsidRDefault="00555A33" w:rsidP="004F692E">
            <w:pPr>
              <w:jc w:val="center"/>
            </w:pPr>
          </w:p>
        </w:tc>
      </w:tr>
      <w:tr w:rsidR="00555A33" w:rsidTr="00555A33">
        <w:tc>
          <w:tcPr>
            <w:tcW w:w="9180" w:type="dxa"/>
            <w:gridSpan w:val="2"/>
          </w:tcPr>
          <w:p w:rsidR="00555A33" w:rsidRPr="00A00677" w:rsidRDefault="00555A33" w:rsidP="004F692E">
            <w:pPr>
              <w:jc w:val="right"/>
              <w:rPr>
                <w:sz w:val="20"/>
                <w:szCs w:val="20"/>
              </w:rPr>
            </w:pPr>
            <w:r w:rsidRPr="00A00677">
              <w:rPr>
                <w:sz w:val="20"/>
                <w:szCs w:val="20"/>
              </w:rPr>
              <w:t>Mobiliser des connaissances</w:t>
            </w:r>
          </w:p>
        </w:tc>
        <w:tc>
          <w:tcPr>
            <w:tcW w:w="709" w:type="dxa"/>
          </w:tcPr>
          <w:p w:rsidR="00555A33" w:rsidRDefault="00555A33" w:rsidP="004F692E">
            <w:pPr>
              <w:jc w:val="center"/>
            </w:pPr>
          </w:p>
        </w:tc>
        <w:tc>
          <w:tcPr>
            <w:tcW w:w="717" w:type="dxa"/>
          </w:tcPr>
          <w:p w:rsidR="00555A33" w:rsidRDefault="00555A33" w:rsidP="004F692E">
            <w:pPr>
              <w:jc w:val="center"/>
            </w:pPr>
          </w:p>
        </w:tc>
      </w:tr>
      <w:tr w:rsidR="00555A33" w:rsidTr="00555A33">
        <w:tc>
          <w:tcPr>
            <w:tcW w:w="9180" w:type="dxa"/>
            <w:gridSpan w:val="2"/>
          </w:tcPr>
          <w:p w:rsidR="00555A33" w:rsidRPr="00A00677" w:rsidRDefault="00555A33" w:rsidP="004F692E">
            <w:pPr>
              <w:jc w:val="right"/>
              <w:rPr>
                <w:sz w:val="20"/>
                <w:szCs w:val="20"/>
              </w:rPr>
            </w:pPr>
            <w:r w:rsidRPr="00A00677">
              <w:rPr>
                <w:sz w:val="20"/>
                <w:szCs w:val="20"/>
              </w:rPr>
              <w:t>Conduire une démarche d’analyse</w:t>
            </w:r>
          </w:p>
        </w:tc>
        <w:tc>
          <w:tcPr>
            <w:tcW w:w="709" w:type="dxa"/>
          </w:tcPr>
          <w:p w:rsidR="00555A33" w:rsidRDefault="00555A33" w:rsidP="004F692E">
            <w:pPr>
              <w:jc w:val="center"/>
            </w:pPr>
          </w:p>
        </w:tc>
        <w:tc>
          <w:tcPr>
            <w:tcW w:w="717" w:type="dxa"/>
          </w:tcPr>
          <w:p w:rsidR="00555A33" w:rsidRDefault="00555A33" w:rsidP="004F692E">
            <w:pPr>
              <w:jc w:val="center"/>
            </w:pPr>
          </w:p>
        </w:tc>
      </w:tr>
      <w:tr w:rsidR="00555A33" w:rsidRPr="00476DB1" w:rsidTr="00555A33">
        <w:tc>
          <w:tcPr>
            <w:tcW w:w="9180" w:type="dxa"/>
            <w:gridSpan w:val="2"/>
          </w:tcPr>
          <w:p w:rsidR="00555A33" w:rsidRPr="00A00677" w:rsidRDefault="00555A33" w:rsidP="004F692E">
            <w:pPr>
              <w:jc w:val="right"/>
              <w:rPr>
                <w:sz w:val="20"/>
                <w:szCs w:val="20"/>
              </w:rPr>
            </w:pPr>
            <w:r w:rsidRPr="00A00677">
              <w:rPr>
                <w:sz w:val="20"/>
                <w:szCs w:val="20"/>
              </w:rPr>
              <w:t>S’impliquer dans un projet d’action</w:t>
            </w:r>
          </w:p>
        </w:tc>
        <w:tc>
          <w:tcPr>
            <w:tcW w:w="709" w:type="dxa"/>
          </w:tcPr>
          <w:p w:rsidR="00555A33" w:rsidRDefault="00555A33" w:rsidP="004F692E">
            <w:pPr>
              <w:jc w:val="center"/>
            </w:pPr>
          </w:p>
        </w:tc>
        <w:tc>
          <w:tcPr>
            <w:tcW w:w="717" w:type="dxa"/>
          </w:tcPr>
          <w:p w:rsidR="00555A33" w:rsidRDefault="00555A33" w:rsidP="004F692E">
            <w:pPr>
              <w:jc w:val="center"/>
            </w:pPr>
          </w:p>
        </w:tc>
      </w:tr>
      <w:tr w:rsidR="00555A33" w:rsidTr="00555A33">
        <w:tc>
          <w:tcPr>
            <w:tcW w:w="9180" w:type="dxa"/>
            <w:gridSpan w:val="2"/>
          </w:tcPr>
          <w:p w:rsidR="00555A33" w:rsidRPr="00A00677" w:rsidRDefault="00555A33" w:rsidP="004F692E">
            <w:pPr>
              <w:jc w:val="right"/>
              <w:rPr>
                <w:sz w:val="20"/>
                <w:szCs w:val="20"/>
              </w:rPr>
            </w:pPr>
            <w:r w:rsidRPr="00A00677">
              <w:rPr>
                <w:sz w:val="20"/>
                <w:szCs w:val="20"/>
              </w:rPr>
              <w:t>Communiquer</w:t>
            </w:r>
          </w:p>
        </w:tc>
        <w:tc>
          <w:tcPr>
            <w:tcW w:w="709" w:type="dxa"/>
          </w:tcPr>
          <w:p w:rsidR="00555A33" w:rsidRDefault="00555A33" w:rsidP="004F692E">
            <w:pPr>
              <w:jc w:val="center"/>
            </w:pPr>
          </w:p>
        </w:tc>
        <w:tc>
          <w:tcPr>
            <w:tcW w:w="717" w:type="dxa"/>
          </w:tcPr>
          <w:p w:rsidR="00555A33" w:rsidRDefault="00555A33" w:rsidP="004F692E">
            <w:pPr>
              <w:jc w:val="center"/>
            </w:pPr>
          </w:p>
        </w:tc>
      </w:tr>
      <w:tr w:rsidR="00555A33" w:rsidRPr="00476DB1" w:rsidTr="00476DB1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55A33" w:rsidRPr="00476DB1" w:rsidRDefault="00555A33" w:rsidP="00447039">
            <w:pPr>
              <w:jc w:val="right"/>
              <w:rPr>
                <w:b/>
              </w:rPr>
            </w:pPr>
            <w:r w:rsidRPr="00476DB1">
              <w:rPr>
                <w:b/>
              </w:rPr>
              <w:t xml:space="preserve">Le sujet permet d’évaluer </w:t>
            </w:r>
            <w:r w:rsidR="00447039">
              <w:rPr>
                <w:b/>
              </w:rPr>
              <w:t>les</w:t>
            </w:r>
            <w:r w:rsidRPr="00476DB1">
              <w:rPr>
                <w:b/>
              </w:rPr>
              <w:t xml:space="preserve"> modules :</w:t>
            </w:r>
          </w:p>
        </w:tc>
        <w:tc>
          <w:tcPr>
            <w:tcW w:w="1426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555A33" w:rsidRPr="00476DB1" w:rsidRDefault="00555A33" w:rsidP="004F692E">
            <w:pPr>
              <w:jc w:val="center"/>
              <w:rPr>
                <w:b/>
              </w:rPr>
            </w:pPr>
          </w:p>
        </w:tc>
      </w:tr>
      <w:tr w:rsidR="00555A33" w:rsidTr="004F692E">
        <w:tc>
          <w:tcPr>
            <w:tcW w:w="9180" w:type="dxa"/>
            <w:gridSpan w:val="2"/>
          </w:tcPr>
          <w:p w:rsidR="00555A33" w:rsidRPr="00A00677" w:rsidRDefault="00555A33" w:rsidP="004F692E">
            <w:pPr>
              <w:jc w:val="right"/>
              <w:rPr>
                <w:sz w:val="20"/>
                <w:szCs w:val="20"/>
              </w:rPr>
            </w:pPr>
            <w:r w:rsidRPr="00A00677">
              <w:rPr>
                <w:sz w:val="20"/>
                <w:szCs w:val="20"/>
              </w:rPr>
              <w:t>Module 1 : l’individu et sa santé</w:t>
            </w:r>
          </w:p>
        </w:tc>
        <w:tc>
          <w:tcPr>
            <w:tcW w:w="709" w:type="dxa"/>
          </w:tcPr>
          <w:p w:rsidR="00555A33" w:rsidRDefault="00555A33" w:rsidP="004F692E">
            <w:pPr>
              <w:jc w:val="center"/>
            </w:pPr>
          </w:p>
        </w:tc>
        <w:tc>
          <w:tcPr>
            <w:tcW w:w="717" w:type="dxa"/>
          </w:tcPr>
          <w:p w:rsidR="00555A33" w:rsidRDefault="00555A33" w:rsidP="004F692E">
            <w:pPr>
              <w:jc w:val="center"/>
            </w:pPr>
          </w:p>
        </w:tc>
      </w:tr>
      <w:tr w:rsidR="00555A33" w:rsidTr="004F692E">
        <w:tc>
          <w:tcPr>
            <w:tcW w:w="9180" w:type="dxa"/>
            <w:gridSpan w:val="2"/>
          </w:tcPr>
          <w:p w:rsidR="00555A33" w:rsidRPr="00A00677" w:rsidRDefault="00555A33" w:rsidP="004F692E">
            <w:pPr>
              <w:jc w:val="right"/>
              <w:rPr>
                <w:sz w:val="20"/>
                <w:szCs w:val="20"/>
              </w:rPr>
            </w:pPr>
            <w:r w:rsidRPr="00A00677">
              <w:rPr>
                <w:sz w:val="20"/>
                <w:szCs w:val="20"/>
              </w:rPr>
              <w:t>Module 2 : L’individu dans ses actes de consommation</w:t>
            </w:r>
          </w:p>
        </w:tc>
        <w:tc>
          <w:tcPr>
            <w:tcW w:w="709" w:type="dxa"/>
          </w:tcPr>
          <w:p w:rsidR="00555A33" w:rsidRDefault="00555A33" w:rsidP="004F692E">
            <w:pPr>
              <w:jc w:val="center"/>
            </w:pPr>
          </w:p>
        </w:tc>
        <w:tc>
          <w:tcPr>
            <w:tcW w:w="717" w:type="dxa"/>
          </w:tcPr>
          <w:p w:rsidR="00555A33" w:rsidRDefault="00555A33" w:rsidP="004F692E">
            <w:pPr>
              <w:jc w:val="center"/>
            </w:pPr>
          </w:p>
        </w:tc>
      </w:tr>
      <w:tr w:rsidR="00555A33" w:rsidTr="004F692E">
        <w:tc>
          <w:tcPr>
            <w:tcW w:w="9180" w:type="dxa"/>
            <w:gridSpan w:val="2"/>
          </w:tcPr>
          <w:p w:rsidR="00555A33" w:rsidRPr="00A00677" w:rsidRDefault="00555A33" w:rsidP="004F692E">
            <w:pPr>
              <w:jc w:val="right"/>
              <w:rPr>
                <w:sz w:val="20"/>
                <w:szCs w:val="20"/>
              </w:rPr>
            </w:pPr>
            <w:r w:rsidRPr="00A00677">
              <w:rPr>
                <w:sz w:val="20"/>
                <w:szCs w:val="20"/>
              </w:rPr>
              <w:t>Module 3 : L’individu dans son parcours professionnel</w:t>
            </w:r>
          </w:p>
        </w:tc>
        <w:tc>
          <w:tcPr>
            <w:tcW w:w="709" w:type="dxa"/>
          </w:tcPr>
          <w:p w:rsidR="00555A33" w:rsidRDefault="00555A33" w:rsidP="004F692E">
            <w:pPr>
              <w:jc w:val="center"/>
            </w:pPr>
          </w:p>
        </w:tc>
        <w:tc>
          <w:tcPr>
            <w:tcW w:w="717" w:type="dxa"/>
          </w:tcPr>
          <w:p w:rsidR="00555A33" w:rsidRDefault="00555A33" w:rsidP="004F692E">
            <w:pPr>
              <w:jc w:val="center"/>
            </w:pPr>
          </w:p>
        </w:tc>
      </w:tr>
      <w:tr w:rsidR="00476DB1" w:rsidRPr="00476DB1" w:rsidTr="00476DB1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76DB1" w:rsidRPr="00476DB1" w:rsidRDefault="00476DB1" w:rsidP="00DC661F">
            <w:pPr>
              <w:jc w:val="right"/>
              <w:rPr>
                <w:b/>
              </w:rPr>
            </w:pPr>
            <w:r w:rsidRPr="00476DB1">
              <w:rPr>
                <w:b/>
              </w:rPr>
              <w:t xml:space="preserve">Le sujet permet </w:t>
            </w:r>
            <w:r w:rsidR="00DC661F">
              <w:rPr>
                <w:b/>
              </w:rPr>
              <w:t>d’appliquer</w:t>
            </w:r>
            <w:r w:rsidRPr="00476DB1">
              <w:rPr>
                <w:b/>
              </w:rPr>
              <w:t xml:space="preserve"> </w:t>
            </w:r>
            <w:r w:rsidR="00DC661F">
              <w:rPr>
                <w:b/>
              </w:rPr>
              <w:t>une</w:t>
            </w:r>
            <w:r w:rsidRPr="00476DB1">
              <w:rPr>
                <w:b/>
              </w:rPr>
              <w:t xml:space="preserve"> démarche de résolution de problème :</w:t>
            </w:r>
          </w:p>
        </w:tc>
        <w:tc>
          <w:tcPr>
            <w:tcW w:w="1426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476DB1" w:rsidRPr="00476DB1" w:rsidRDefault="00476DB1" w:rsidP="004F692E">
            <w:pPr>
              <w:jc w:val="center"/>
              <w:rPr>
                <w:b/>
              </w:rPr>
            </w:pPr>
          </w:p>
        </w:tc>
      </w:tr>
      <w:tr w:rsidR="00476DB1" w:rsidTr="004F692E">
        <w:tc>
          <w:tcPr>
            <w:tcW w:w="9180" w:type="dxa"/>
            <w:gridSpan w:val="2"/>
          </w:tcPr>
          <w:p w:rsidR="00476DB1" w:rsidRPr="00A00677" w:rsidRDefault="00476DB1" w:rsidP="004F692E">
            <w:pPr>
              <w:jc w:val="right"/>
              <w:rPr>
                <w:sz w:val="20"/>
                <w:szCs w:val="20"/>
              </w:rPr>
            </w:pPr>
            <w:r w:rsidRPr="00A00677">
              <w:rPr>
                <w:sz w:val="20"/>
                <w:szCs w:val="20"/>
              </w:rPr>
              <w:t>Identifier le problème posé</w:t>
            </w:r>
          </w:p>
        </w:tc>
        <w:tc>
          <w:tcPr>
            <w:tcW w:w="709" w:type="dxa"/>
          </w:tcPr>
          <w:p w:rsidR="00476DB1" w:rsidRDefault="00476DB1" w:rsidP="004F692E">
            <w:pPr>
              <w:jc w:val="center"/>
            </w:pPr>
          </w:p>
        </w:tc>
        <w:tc>
          <w:tcPr>
            <w:tcW w:w="717" w:type="dxa"/>
          </w:tcPr>
          <w:p w:rsidR="00476DB1" w:rsidRDefault="00476DB1" w:rsidP="004F692E">
            <w:pPr>
              <w:jc w:val="center"/>
            </w:pPr>
          </w:p>
        </w:tc>
      </w:tr>
      <w:tr w:rsidR="00476DB1" w:rsidTr="004F692E">
        <w:tc>
          <w:tcPr>
            <w:tcW w:w="9180" w:type="dxa"/>
            <w:gridSpan w:val="2"/>
          </w:tcPr>
          <w:p w:rsidR="00476DB1" w:rsidRPr="00A00677" w:rsidRDefault="00476DB1" w:rsidP="004F692E">
            <w:pPr>
              <w:jc w:val="right"/>
              <w:rPr>
                <w:sz w:val="20"/>
                <w:szCs w:val="20"/>
              </w:rPr>
            </w:pPr>
            <w:r w:rsidRPr="00A00677">
              <w:rPr>
                <w:sz w:val="20"/>
                <w:szCs w:val="20"/>
              </w:rPr>
              <w:t>Identifier les éléments de la situation (QQOCQ, autre…)</w:t>
            </w:r>
          </w:p>
        </w:tc>
        <w:tc>
          <w:tcPr>
            <w:tcW w:w="709" w:type="dxa"/>
          </w:tcPr>
          <w:p w:rsidR="00476DB1" w:rsidRDefault="00476DB1" w:rsidP="004F692E">
            <w:pPr>
              <w:jc w:val="center"/>
            </w:pPr>
          </w:p>
        </w:tc>
        <w:tc>
          <w:tcPr>
            <w:tcW w:w="717" w:type="dxa"/>
          </w:tcPr>
          <w:p w:rsidR="00476DB1" w:rsidRDefault="00476DB1" w:rsidP="004F692E">
            <w:pPr>
              <w:jc w:val="center"/>
            </w:pPr>
          </w:p>
        </w:tc>
      </w:tr>
      <w:tr w:rsidR="00476DB1" w:rsidTr="004F692E">
        <w:tc>
          <w:tcPr>
            <w:tcW w:w="9180" w:type="dxa"/>
            <w:gridSpan w:val="2"/>
          </w:tcPr>
          <w:p w:rsidR="00476DB1" w:rsidRPr="00A00677" w:rsidRDefault="00476DB1" w:rsidP="004F692E">
            <w:pPr>
              <w:jc w:val="right"/>
              <w:rPr>
                <w:sz w:val="20"/>
                <w:szCs w:val="20"/>
              </w:rPr>
            </w:pPr>
            <w:r w:rsidRPr="00A00677">
              <w:rPr>
                <w:sz w:val="20"/>
                <w:szCs w:val="20"/>
              </w:rPr>
              <w:t>Mettre en relation les éléments de la situation</w:t>
            </w:r>
          </w:p>
        </w:tc>
        <w:tc>
          <w:tcPr>
            <w:tcW w:w="709" w:type="dxa"/>
          </w:tcPr>
          <w:p w:rsidR="00476DB1" w:rsidRDefault="00476DB1" w:rsidP="004F692E">
            <w:pPr>
              <w:jc w:val="center"/>
            </w:pPr>
          </w:p>
        </w:tc>
        <w:tc>
          <w:tcPr>
            <w:tcW w:w="717" w:type="dxa"/>
          </w:tcPr>
          <w:p w:rsidR="00476DB1" w:rsidRDefault="00476DB1" w:rsidP="004F692E">
            <w:pPr>
              <w:jc w:val="center"/>
            </w:pPr>
          </w:p>
        </w:tc>
      </w:tr>
      <w:tr w:rsidR="00476DB1" w:rsidTr="00476DB1">
        <w:tc>
          <w:tcPr>
            <w:tcW w:w="9180" w:type="dxa"/>
            <w:gridSpan w:val="2"/>
          </w:tcPr>
          <w:p w:rsidR="00476DB1" w:rsidRPr="00A00677" w:rsidRDefault="00476DB1" w:rsidP="004F692E">
            <w:pPr>
              <w:jc w:val="right"/>
              <w:rPr>
                <w:sz w:val="20"/>
                <w:szCs w:val="20"/>
              </w:rPr>
            </w:pPr>
            <w:r w:rsidRPr="00A00677">
              <w:rPr>
                <w:sz w:val="20"/>
                <w:szCs w:val="20"/>
              </w:rPr>
              <w:t>Mobiliser des connaissances en vue de résoudre le problème</w:t>
            </w:r>
          </w:p>
        </w:tc>
        <w:tc>
          <w:tcPr>
            <w:tcW w:w="709" w:type="dxa"/>
          </w:tcPr>
          <w:p w:rsidR="00476DB1" w:rsidRDefault="00476DB1" w:rsidP="004F692E">
            <w:pPr>
              <w:jc w:val="center"/>
            </w:pPr>
          </w:p>
        </w:tc>
        <w:tc>
          <w:tcPr>
            <w:tcW w:w="717" w:type="dxa"/>
          </w:tcPr>
          <w:p w:rsidR="00476DB1" w:rsidRDefault="00476DB1" w:rsidP="004F692E">
            <w:pPr>
              <w:jc w:val="center"/>
            </w:pPr>
          </w:p>
        </w:tc>
      </w:tr>
      <w:tr w:rsidR="00476DB1" w:rsidTr="00476DB1">
        <w:tc>
          <w:tcPr>
            <w:tcW w:w="9180" w:type="dxa"/>
            <w:gridSpan w:val="2"/>
          </w:tcPr>
          <w:p w:rsidR="00476DB1" w:rsidRPr="00A00677" w:rsidRDefault="00476DB1" w:rsidP="004F692E">
            <w:pPr>
              <w:jc w:val="right"/>
              <w:rPr>
                <w:sz w:val="20"/>
                <w:szCs w:val="20"/>
              </w:rPr>
            </w:pPr>
            <w:r w:rsidRPr="00A00677">
              <w:rPr>
                <w:sz w:val="20"/>
                <w:szCs w:val="20"/>
              </w:rPr>
              <w:t>Proposer des solutions ou des mesures de prévention</w:t>
            </w:r>
          </w:p>
        </w:tc>
        <w:tc>
          <w:tcPr>
            <w:tcW w:w="709" w:type="dxa"/>
          </w:tcPr>
          <w:p w:rsidR="00476DB1" w:rsidRDefault="00476DB1" w:rsidP="004F692E">
            <w:pPr>
              <w:jc w:val="center"/>
            </w:pPr>
          </w:p>
        </w:tc>
        <w:tc>
          <w:tcPr>
            <w:tcW w:w="717" w:type="dxa"/>
          </w:tcPr>
          <w:p w:rsidR="00476DB1" w:rsidRDefault="00476DB1" w:rsidP="004F692E">
            <w:pPr>
              <w:jc w:val="center"/>
            </w:pPr>
          </w:p>
        </w:tc>
      </w:tr>
    </w:tbl>
    <w:p w:rsidR="00C34363" w:rsidRDefault="00C34363" w:rsidP="00C34363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76DB1" w:rsidTr="00476DB1">
        <w:tc>
          <w:tcPr>
            <w:tcW w:w="10606" w:type="dxa"/>
          </w:tcPr>
          <w:p w:rsidR="00476DB1" w:rsidRPr="00FA0C96" w:rsidRDefault="008247B7" w:rsidP="00C34363">
            <w:pPr>
              <w:jc w:val="center"/>
              <w:rPr>
                <w:b/>
              </w:rPr>
            </w:pPr>
            <w:r>
              <w:rPr>
                <w:b/>
              </w:rPr>
              <w:t>Conseils</w:t>
            </w:r>
            <w:r w:rsidR="00080216">
              <w:rPr>
                <w:b/>
              </w:rPr>
              <w:t xml:space="preserve"> ou sugg</w:t>
            </w:r>
            <w:r w:rsidR="00080216" w:rsidRPr="00FA0C96">
              <w:rPr>
                <w:b/>
              </w:rPr>
              <w:t>e</w:t>
            </w:r>
            <w:r w:rsidR="00080216">
              <w:rPr>
                <w:b/>
              </w:rPr>
              <w:t>s</w:t>
            </w:r>
            <w:r w:rsidR="00080216" w:rsidRPr="00FA0C96">
              <w:rPr>
                <w:b/>
              </w:rPr>
              <w:t>tions</w:t>
            </w:r>
            <w:r w:rsidR="00476DB1" w:rsidRPr="00FA0C96">
              <w:rPr>
                <w:b/>
              </w:rPr>
              <w:t xml:space="preserve"> </w:t>
            </w:r>
          </w:p>
        </w:tc>
      </w:tr>
      <w:tr w:rsidR="00476DB1" w:rsidTr="00476DB1">
        <w:tc>
          <w:tcPr>
            <w:tcW w:w="10606" w:type="dxa"/>
          </w:tcPr>
          <w:p w:rsidR="00476DB1" w:rsidRDefault="00476DB1" w:rsidP="00C34363">
            <w:pPr>
              <w:jc w:val="center"/>
            </w:pPr>
          </w:p>
          <w:p w:rsidR="00FA0C96" w:rsidRDefault="00FA0C96" w:rsidP="00B17BF9"/>
          <w:p w:rsidR="00F348EE" w:rsidRDefault="00F348EE" w:rsidP="00B17BF9"/>
          <w:p w:rsidR="00F348EE" w:rsidRDefault="00F348EE" w:rsidP="00B17BF9"/>
          <w:p w:rsidR="00F348EE" w:rsidRDefault="00F348EE" w:rsidP="00B17BF9">
            <w:bookmarkStart w:id="0" w:name="_GoBack"/>
            <w:bookmarkEnd w:id="0"/>
          </w:p>
          <w:p w:rsidR="00B17BF9" w:rsidRDefault="00B17BF9" w:rsidP="00B17BF9"/>
        </w:tc>
      </w:tr>
    </w:tbl>
    <w:p w:rsidR="00C34363" w:rsidRDefault="00C34363" w:rsidP="008247B7"/>
    <w:sectPr w:rsidR="00C34363" w:rsidSect="00C34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63"/>
    <w:rsid w:val="00080216"/>
    <w:rsid w:val="00277F25"/>
    <w:rsid w:val="00447039"/>
    <w:rsid w:val="00476DB1"/>
    <w:rsid w:val="00555A33"/>
    <w:rsid w:val="00590763"/>
    <w:rsid w:val="008247B7"/>
    <w:rsid w:val="00A00677"/>
    <w:rsid w:val="00B17BF9"/>
    <w:rsid w:val="00B22442"/>
    <w:rsid w:val="00B40D6D"/>
    <w:rsid w:val="00B97C4A"/>
    <w:rsid w:val="00C34363"/>
    <w:rsid w:val="00DC661F"/>
    <w:rsid w:val="00F348EE"/>
    <w:rsid w:val="00F66ED4"/>
    <w:rsid w:val="00F97C1C"/>
    <w:rsid w:val="00FA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0D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0D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</dc:creator>
  <cp:lastModifiedBy>sylvain</cp:lastModifiedBy>
  <cp:revision>9</cp:revision>
  <dcterms:created xsi:type="dcterms:W3CDTF">2017-10-14T05:48:00Z</dcterms:created>
  <dcterms:modified xsi:type="dcterms:W3CDTF">2018-01-11T09:52:00Z</dcterms:modified>
</cp:coreProperties>
</file>