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1C" w:rsidRPr="008247B7" w:rsidRDefault="00C34363" w:rsidP="00C34363">
      <w:pPr>
        <w:jc w:val="center"/>
        <w:rPr>
          <w:b/>
        </w:rPr>
      </w:pPr>
      <w:r w:rsidRPr="008247B7">
        <w:rPr>
          <w:b/>
        </w:rPr>
        <w:t xml:space="preserve">GRILLE d’ANALYSE des sujets CCF CAP </w:t>
      </w:r>
      <w:r w:rsidR="00563C45">
        <w:rPr>
          <w:b/>
        </w:rPr>
        <w:t>terminale</w:t>
      </w:r>
    </w:p>
    <w:p w:rsidR="00101617" w:rsidRDefault="00101617" w:rsidP="0010161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Arrêté du 11 juillet 2016 modifiant les définitions des épreuves de Prévention santé environnement aux examens du brevet d’études professionnelles et du certificat d’aptitude professionnelle</w:t>
      </w:r>
      <w:r w:rsidR="00135D02">
        <w:rPr>
          <w:b/>
          <w:bCs/>
          <w:sz w:val="22"/>
          <w:szCs w:val="22"/>
        </w:rPr>
        <w:t xml:space="preserve"> – annexe V</w:t>
      </w:r>
    </w:p>
    <w:p w:rsidR="00101617" w:rsidRDefault="00101617" w:rsidP="00101617">
      <w:pPr>
        <w:pStyle w:val="Default"/>
        <w:jc w:val="center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567"/>
        <w:gridCol w:w="575"/>
      </w:tblGrid>
      <w:tr w:rsidR="00C34363" w:rsidRPr="00476DB1" w:rsidTr="0094260F">
        <w:tc>
          <w:tcPr>
            <w:tcW w:w="9464" w:type="dxa"/>
            <w:gridSpan w:val="2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RESPECT DES INSTRUCTIONS GENERALES</w:t>
            </w:r>
          </w:p>
        </w:tc>
        <w:tc>
          <w:tcPr>
            <w:tcW w:w="567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oui</w:t>
            </w:r>
          </w:p>
        </w:tc>
        <w:tc>
          <w:tcPr>
            <w:tcW w:w="575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non</w:t>
            </w:r>
          </w:p>
        </w:tc>
      </w:tr>
      <w:tr w:rsidR="00B97C4A" w:rsidTr="0094260F">
        <w:tc>
          <w:tcPr>
            <w:tcW w:w="1101" w:type="dxa"/>
            <w:vMerge w:val="restart"/>
          </w:tcPr>
          <w:p w:rsidR="00B97C4A" w:rsidRDefault="00B97C4A" w:rsidP="00C34363">
            <w:pPr>
              <w:jc w:val="center"/>
            </w:pPr>
          </w:p>
          <w:p w:rsidR="00B97C4A" w:rsidRDefault="00B97C4A" w:rsidP="00C34363">
            <w:pPr>
              <w:jc w:val="center"/>
            </w:pP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S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U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J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E</w:t>
            </w:r>
          </w:p>
          <w:p w:rsidR="00B97C4A" w:rsidRDefault="00B97C4A" w:rsidP="00C34363">
            <w:pPr>
              <w:jc w:val="center"/>
            </w:pPr>
            <w:r w:rsidRPr="00B97C4A">
              <w:rPr>
                <w:b/>
              </w:rPr>
              <w:t>T</w:t>
            </w: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exigences sont conformes à celles du référentiel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C34363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points sont équitablement répartis sur l’ensemble des questions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numérotées selon la codification internationale (1, 1.1, 1.1.1…)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formulées avec des verbes d’action à l’infinitif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 verbe utilisé concerne la connaissance ou la compétence visée (et non le moyen de réponse)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 w:rsidRPr="00B97C4A">
              <w:rPr>
                <w:sz w:val="20"/>
                <w:szCs w:val="20"/>
              </w:rPr>
              <w:t xml:space="preserve">Les questions précisent le niveau d’exigence attendu (nombre de réponses </w:t>
            </w:r>
            <w:proofErr w:type="gramStart"/>
            <w:r w:rsidRPr="00B97C4A">
              <w:rPr>
                <w:sz w:val="20"/>
                <w:szCs w:val="20"/>
              </w:rPr>
              <w:t>attendues ,</w:t>
            </w:r>
            <w:proofErr w:type="gramEnd"/>
            <w:r w:rsidRPr="00B97C4A">
              <w:rPr>
                <w:sz w:val="20"/>
                <w:szCs w:val="20"/>
              </w:rPr>
              <w:t>…</w:t>
            </w:r>
            <w:r w:rsidR="00FA0C9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sujet parait réalisable en 45 minutes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documents fournis sont récents et les sources sont clairement indiquées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qualité </w:t>
            </w:r>
            <w:proofErr w:type="spellStart"/>
            <w:r>
              <w:rPr>
                <w:sz w:val="20"/>
                <w:szCs w:val="20"/>
              </w:rPr>
              <w:t>reprographique</w:t>
            </w:r>
            <w:proofErr w:type="spellEnd"/>
            <w:r>
              <w:rPr>
                <w:sz w:val="20"/>
                <w:szCs w:val="20"/>
              </w:rPr>
              <w:t xml:space="preserve"> des documents est bonne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supports des questions sont variées (schémas, tableaux,…) et adaptés au niveau CAP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94260F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97C4A" w:rsidRPr="00476DB1" w:rsidRDefault="00B97C4A" w:rsidP="00B97C4A">
            <w:pPr>
              <w:jc w:val="right"/>
              <w:rPr>
                <w:sz w:val="18"/>
                <w:szCs w:val="18"/>
              </w:rPr>
            </w:pPr>
            <w:r w:rsidRPr="00476DB1">
              <w:rPr>
                <w:sz w:val="18"/>
                <w:szCs w:val="18"/>
              </w:rPr>
              <w:t>Le sujet présente une ou des situations de la vie quotidienne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555A33" w:rsidRPr="00476DB1" w:rsidTr="009426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B97C4A">
            <w:pPr>
              <w:jc w:val="right"/>
              <w:rPr>
                <w:b/>
              </w:rPr>
            </w:pPr>
            <w:r w:rsidRPr="00476DB1">
              <w:rPr>
                <w:b/>
              </w:rPr>
              <w:t>Le sujet permet d’évaluer les capacités 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94260F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55A33" w:rsidRPr="00854A44" w:rsidRDefault="00555A33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S’informer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555A33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Mobiliser des connaissances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555A33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Conduire une démarche d’analyse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94260F">
        <w:tc>
          <w:tcPr>
            <w:tcW w:w="9464" w:type="dxa"/>
            <w:gridSpan w:val="2"/>
          </w:tcPr>
          <w:p w:rsidR="00555A33" w:rsidRPr="00854A44" w:rsidRDefault="00555A33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S’impliquer dans un projet d’action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555A33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Communiquer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9426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A64964">
            <w:pPr>
              <w:jc w:val="right"/>
              <w:rPr>
                <w:b/>
              </w:rPr>
            </w:pPr>
            <w:r w:rsidRPr="00476DB1">
              <w:rPr>
                <w:b/>
              </w:rPr>
              <w:t xml:space="preserve">Le sujet permet d’évaluer </w:t>
            </w:r>
            <w:r w:rsidR="00A64964">
              <w:rPr>
                <w:b/>
              </w:rPr>
              <w:t>le module</w:t>
            </w:r>
            <w:r w:rsidRPr="00476DB1">
              <w:rPr>
                <w:b/>
              </w:rPr>
              <w:t> 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555A33" w:rsidP="00A64964">
            <w:pPr>
              <w:jc w:val="right"/>
              <w:rPr>
                <w:b/>
                <w:sz w:val="20"/>
                <w:szCs w:val="20"/>
              </w:rPr>
            </w:pPr>
            <w:r w:rsidRPr="00854A44">
              <w:rPr>
                <w:b/>
                <w:sz w:val="20"/>
                <w:szCs w:val="20"/>
              </w:rPr>
              <w:t xml:space="preserve">Module </w:t>
            </w:r>
            <w:r w:rsidR="00A64964" w:rsidRPr="00854A44">
              <w:rPr>
                <w:b/>
                <w:sz w:val="20"/>
                <w:szCs w:val="20"/>
              </w:rPr>
              <w:t>4</w:t>
            </w:r>
            <w:r w:rsidRPr="00854A44">
              <w:rPr>
                <w:b/>
                <w:sz w:val="20"/>
                <w:szCs w:val="20"/>
              </w:rPr>
              <w:t xml:space="preserve"> : l’individu </w:t>
            </w:r>
            <w:r w:rsidR="00A64964" w:rsidRPr="00854A44">
              <w:rPr>
                <w:b/>
                <w:sz w:val="20"/>
                <w:szCs w:val="20"/>
              </w:rPr>
              <w:t>dans son environnement professionnel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A64964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4.1 S’approprier le cadre réglementaire du milieu professionnel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94260F">
        <w:tc>
          <w:tcPr>
            <w:tcW w:w="9464" w:type="dxa"/>
            <w:gridSpan w:val="2"/>
          </w:tcPr>
          <w:p w:rsidR="00555A33" w:rsidRPr="00854A44" w:rsidRDefault="00A64964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 xml:space="preserve">4.2 Prévenir les risques professionnels au poste de travail 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A64964" w:rsidTr="0094260F">
        <w:tc>
          <w:tcPr>
            <w:tcW w:w="9464" w:type="dxa"/>
            <w:gridSpan w:val="2"/>
          </w:tcPr>
          <w:p w:rsidR="00A64964" w:rsidRPr="00854A44" w:rsidRDefault="00A64964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4.3 Participer à la protection de l’environnement</w:t>
            </w:r>
          </w:p>
        </w:tc>
        <w:tc>
          <w:tcPr>
            <w:tcW w:w="567" w:type="dxa"/>
          </w:tcPr>
          <w:p w:rsidR="00A64964" w:rsidRDefault="00A64964" w:rsidP="004F692E">
            <w:pPr>
              <w:jc w:val="center"/>
            </w:pPr>
          </w:p>
        </w:tc>
        <w:tc>
          <w:tcPr>
            <w:tcW w:w="575" w:type="dxa"/>
          </w:tcPr>
          <w:p w:rsidR="00A64964" w:rsidRDefault="00A64964" w:rsidP="004F692E">
            <w:pPr>
              <w:jc w:val="center"/>
            </w:pPr>
          </w:p>
        </w:tc>
      </w:tr>
      <w:tr w:rsidR="0094260F" w:rsidTr="0094260F">
        <w:tc>
          <w:tcPr>
            <w:tcW w:w="10606" w:type="dxa"/>
            <w:gridSpan w:val="4"/>
            <w:shd w:val="clear" w:color="auto" w:fill="BFBFBF" w:themeFill="background1" w:themeFillShade="BF"/>
          </w:tcPr>
          <w:p w:rsidR="0094260F" w:rsidRDefault="0094260F" w:rsidP="0094260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476DB1">
              <w:rPr>
                <w:b/>
              </w:rPr>
              <w:t>Le sujet permet d</w:t>
            </w:r>
            <w:r>
              <w:rPr>
                <w:b/>
              </w:rPr>
              <w:t>’évaluer</w:t>
            </w:r>
            <w:r w:rsidRPr="00476DB1">
              <w:rPr>
                <w:b/>
              </w:rPr>
              <w:t xml:space="preserve"> :</w:t>
            </w:r>
          </w:p>
        </w:tc>
      </w:tr>
      <w:tr w:rsidR="0094260F" w:rsidTr="0094260F">
        <w:tc>
          <w:tcPr>
            <w:tcW w:w="9464" w:type="dxa"/>
            <w:gridSpan w:val="2"/>
          </w:tcPr>
          <w:p w:rsidR="0094260F" w:rsidRPr="00854A44" w:rsidRDefault="0094260F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L’application de la démarche par le risque</w:t>
            </w:r>
          </w:p>
        </w:tc>
        <w:tc>
          <w:tcPr>
            <w:tcW w:w="567" w:type="dxa"/>
          </w:tcPr>
          <w:p w:rsidR="0094260F" w:rsidRDefault="0094260F" w:rsidP="004F692E">
            <w:pPr>
              <w:jc w:val="center"/>
            </w:pPr>
          </w:p>
        </w:tc>
        <w:tc>
          <w:tcPr>
            <w:tcW w:w="575" w:type="dxa"/>
          </w:tcPr>
          <w:p w:rsidR="0094260F" w:rsidRDefault="0094260F" w:rsidP="004F692E">
            <w:pPr>
              <w:jc w:val="center"/>
            </w:pPr>
          </w:p>
        </w:tc>
      </w:tr>
      <w:tr w:rsidR="0094260F" w:rsidTr="0094260F">
        <w:tc>
          <w:tcPr>
            <w:tcW w:w="9464" w:type="dxa"/>
            <w:gridSpan w:val="2"/>
          </w:tcPr>
          <w:p w:rsidR="0094260F" w:rsidRPr="00854A44" w:rsidRDefault="0094260F" w:rsidP="004F692E">
            <w:pPr>
              <w:jc w:val="right"/>
              <w:rPr>
                <w:sz w:val="20"/>
                <w:szCs w:val="20"/>
              </w:rPr>
            </w:pPr>
            <w:r w:rsidRPr="00854A44">
              <w:rPr>
                <w:sz w:val="20"/>
                <w:szCs w:val="20"/>
              </w:rPr>
              <w:t>Les connaissances relatives à l’environnement professionnel</w:t>
            </w:r>
          </w:p>
        </w:tc>
        <w:tc>
          <w:tcPr>
            <w:tcW w:w="567" w:type="dxa"/>
          </w:tcPr>
          <w:p w:rsidR="0094260F" w:rsidRDefault="0094260F" w:rsidP="004F692E">
            <w:pPr>
              <w:jc w:val="center"/>
            </w:pPr>
          </w:p>
        </w:tc>
        <w:tc>
          <w:tcPr>
            <w:tcW w:w="575" w:type="dxa"/>
          </w:tcPr>
          <w:p w:rsidR="0094260F" w:rsidRDefault="0094260F" w:rsidP="004F692E">
            <w:pPr>
              <w:jc w:val="center"/>
            </w:pPr>
          </w:p>
        </w:tc>
      </w:tr>
    </w:tbl>
    <w:p w:rsidR="00C34363" w:rsidRDefault="00C34363" w:rsidP="00C3436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6DB1" w:rsidTr="00476DB1">
        <w:tc>
          <w:tcPr>
            <w:tcW w:w="10606" w:type="dxa"/>
          </w:tcPr>
          <w:p w:rsidR="00476DB1" w:rsidRPr="00FA0C96" w:rsidRDefault="008247B7" w:rsidP="00C34363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  <w:r w:rsidR="00080216">
              <w:rPr>
                <w:b/>
              </w:rPr>
              <w:t xml:space="preserve"> ou sugg</w:t>
            </w:r>
            <w:r w:rsidR="00080216" w:rsidRPr="00FA0C96">
              <w:rPr>
                <w:b/>
              </w:rPr>
              <w:t>e</w:t>
            </w:r>
            <w:r w:rsidR="00080216">
              <w:rPr>
                <w:b/>
              </w:rPr>
              <w:t>s</w:t>
            </w:r>
            <w:r w:rsidR="00080216" w:rsidRPr="00FA0C96">
              <w:rPr>
                <w:b/>
              </w:rPr>
              <w:t>tions</w:t>
            </w:r>
            <w:r w:rsidR="00476DB1" w:rsidRPr="00FA0C96">
              <w:rPr>
                <w:b/>
              </w:rPr>
              <w:t xml:space="preserve"> </w:t>
            </w:r>
          </w:p>
        </w:tc>
      </w:tr>
      <w:tr w:rsidR="00476DB1" w:rsidTr="00476DB1">
        <w:tc>
          <w:tcPr>
            <w:tcW w:w="10606" w:type="dxa"/>
          </w:tcPr>
          <w:p w:rsidR="00476DB1" w:rsidRDefault="00476DB1" w:rsidP="00C34363">
            <w:pPr>
              <w:jc w:val="center"/>
            </w:pPr>
          </w:p>
          <w:p w:rsidR="00FA0C96" w:rsidRDefault="00FA0C96" w:rsidP="00B17BF9"/>
          <w:p w:rsidR="00B17BF9" w:rsidRDefault="00B17BF9" w:rsidP="00B17BF9"/>
        </w:tc>
      </w:tr>
    </w:tbl>
    <w:p w:rsidR="00C34363" w:rsidRDefault="00C34363" w:rsidP="008247B7">
      <w:bookmarkStart w:id="0" w:name="_GoBack"/>
      <w:bookmarkEnd w:id="0"/>
    </w:p>
    <w:sectPr w:rsidR="00C34363" w:rsidSect="00C34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3"/>
    <w:rsid w:val="00080216"/>
    <w:rsid w:val="00101617"/>
    <w:rsid w:val="00135D02"/>
    <w:rsid w:val="00277F25"/>
    <w:rsid w:val="00476DB1"/>
    <w:rsid w:val="00555A33"/>
    <w:rsid w:val="00563C45"/>
    <w:rsid w:val="00590763"/>
    <w:rsid w:val="008247B7"/>
    <w:rsid w:val="00854A44"/>
    <w:rsid w:val="0094260F"/>
    <w:rsid w:val="00A64964"/>
    <w:rsid w:val="00B17BF9"/>
    <w:rsid w:val="00B97C4A"/>
    <w:rsid w:val="00C34363"/>
    <w:rsid w:val="00F97C1C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6</cp:revision>
  <dcterms:created xsi:type="dcterms:W3CDTF">2017-10-14T05:59:00Z</dcterms:created>
  <dcterms:modified xsi:type="dcterms:W3CDTF">2017-10-14T07:37:00Z</dcterms:modified>
</cp:coreProperties>
</file>